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0130C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0130C">
        <w:rPr>
          <w:rFonts w:ascii="Times New Roman" w:hAnsi="Times New Roman"/>
          <w:noProof/>
        </w:rPr>
        <w:t>291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0130C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0130C">
        <w:rPr>
          <w:b/>
          <w:i/>
          <w:color w:val="000000"/>
          <w:sz w:val="22"/>
          <w:szCs w:val="22"/>
        </w:rPr>
        <w:t>Строительство ВЛИ-0,38 кВ от оп. 1 ВЛИ-0,4 кВ КТП-906 д. Новая  ПС Пески № 450, МО, г/о Коломенский, д. Новая, 50:34:0010303:682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0130C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0130C">
        <w:rPr>
          <w:rFonts w:ascii="Times New Roman" w:hAnsi="Times New Roman" w:cs="Times New Roman"/>
          <w:b/>
          <w:snapToGrid w:val="0"/>
        </w:rPr>
        <w:t>Строительство ВЛИ-0,38 кВ от оп. 1 ВЛИ-0,4 кВ КТП-906 д. Новая  ПС Пески № 450, МО, г/о Коломенский, д. Новая, 50:34:0010303:682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0130C">
        <w:rPr>
          <w:b/>
          <w:color w:val="000000"/>
          <w:sz w:val="22"/>
          <w:szCs w:val="22"/>
        </w:rPr>
        <w:t>10.09.2026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0130C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0130C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0130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50130C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0130C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30C" w:rsidRDefault="0050130C" w:rsidP="0018059F">
      <w:pPr>
        <w:spacing w:after="0" w:line="240" w:lineRule="auto"/>
      </w:pPr>
      <w:r>
        <w:separator/>
      </w:r>
    </w:p>
  </w:endnote>
  <w:endnote w:type="continuationSeparator" w:id="0">
    <w:p w:rsidR="0050130C" w:rsidRDefault="0050130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0130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30C" w:rsidRDefault="0050130C" w:rsidP="0018059F">
      <w:pPr>
        <w:spacing w:after="0" w:line="240" w:lineRule="auto"/>
      </w:pPr>
      <w:r>
        <w:separator/>
      </w:r>
    </w:p>
  </w:footnote>
  <w:footnote w:type="continuationSeparator" w:id="0">
    <w:p w:rsidR="0050130C" w:rsidRDefault="0050130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0130C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0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1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